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16" w:type="dxa"/>
        <w:tblLook w:val="04A0"/>
      </w:tblPr>
      <w:tblGrid>
        <w:gridCol w:w="10116"/>
      </w:tblGrid>
      <w:tr w:rsidR="00BA3756" w:rsidTr="00551D28">
        <w:trPr>
          <w:trHeight w:val="350"/>
        </w:trPr>
        <w:tc>
          <w:tcPr>
            <w:tcW w:w="10116" w:type="dxa"/>
            <w:vAlign w:val="center"/>
          </w:tcPr>
          <w:p w:rsidR="00BE3DD2" w:rsidRDefault="00BE3DD2" w:rsidP="00BA375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1283970" cy="493395"/>
                  <wp:effectExtent l="1905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756" w:rsidRDefault="00BA3756" w:rsidP="00BA37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  <w:p w:rsidR="00BE3DD2" w:rsidRPr="00BA3756" w:rsidRDefault="00BE3DD2" w:rsidP="00BA37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A01083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 Tec</w:t>
            </w:r>
            <w:r w:rsidR="00071910" w:rsidRPr="00071910">
              <w:rPr>
                <w:rFonts w:ascii="Arial" w:hAnsi="Arial" w:cs="Arial"/>
                <w:b/>
                <w:sz w:val="19"/>
                <w:szCs w:val="19"/>
              </w:rPr>
              <w:t xml:space="preserve"> 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Pr="000810C1">
              <w:rPr>
                <w:rFonts w:ascii="Arial" w:hAnsi="Arial" w:cs="Arial"/>
                <w:sz w:val="19"/>
                <w:szCs w:val="19"/>
              </w:rPr>
              <w:t>-(Rewrap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ped 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shipped </w:t>
            </w:r>
            <w:r w:rsidRPr="000810C1">
              <w:rPr>
                <w:rFonts w:ascii="Arial" w:hAnsi="Arial" w:cs="Arial"/>
                <w:sz w:val="19"/>
                <w:szCs w:val="19"/>
              </w:rPr>
              <w:t>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verage to OSD, contact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-(Contact </w:t>
            </w:r>
            <w:r w:rsidR="00A01083">
              <w:rPr>
                <w:rFonts w:ascii="Arial" w:hAnsi="Arial" w:cs="Arial"/>
                <w:sz w:val="19"/>
                <w:szCs w:val="19"/>
              </w:rPr>
              <w:t>Freight Tec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-(Move to OSD, contact </w:t>
            </w:r>
            <w:r w:rsidR="00A01083">
              <w:rPr>
                <w:rFonts w:ascii="Arial" w:hAnsi="Arial" w:cs="Arial"/>
                <w:sz w:val="19"/>
                <w:szCs w:val="19"/>
              </w:rPr>
              <w:t>Freight Tec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Incorrect-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7E0589">
              <w:rPr>
                <w:rFonts w:ascii="Arial" w:hAnsi="Arial" w:cs="Arial"/>
                <w:sz w:val="19"/>
                <w:szCs w:val="19"/>
              </w:rPr>
              <w:t>-(Correct carrier frt. b</w:t>
            </w:r>
            <w:r w:rsidRPr="000810C1">
              <w:rPr>
                <w:rFonts w:ascii="Arial" w:hAnsi="Arial" w:cs="Arial"/>
                <w:sz w:val="19"/>
                <w:szCs w:val="19"/>
              </w:rPr>
              <w:t>ill, move 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Pr="000810C1">
              <w:rPr>
                <w:rFonts w:ascii="Arial" w:hAnsi="Arial" w:cs="Arial"/>
                <w:sz w:val="19"/>
                <w:szCs w:val="19"/>
              </w:rPr>
              <w:t>-(Move to OSD, return to</w:t>
            </w:r>
            <w:r w:rsidR="00D0149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1083">
              <w:rPr>
                <w:rFonts w:ascii="Arial" w:hAnsi="Arial" w:cs="Arial"/>
                <w:sz w:val="19"/>
                <w:szCs w:val="19"/>
              </w:rPr>
              <w:t>Freight Tec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A01083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Freight Tec</w:t>
            </w:r>
            <w:r w:rsidR="00D01490"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4A0F09">
      <w:pgSz w:w="12240" w:h="15840"/>
      <w:pgMar w:top="720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17" w:rsidRDefault="006C0117" w:rsidP="00BA3756">
      <w:pPr>
        <w:spacing w:after="0" w:line="240" w:lineRule="auto"/>
      </w:pPr>
      <w:r>
        <w:separator/>
      </w:r>
    </w:p>
  </w:endnote>
  <w:endnote w:type="continuationSeparator" w:id="0">
    <w:p w:rsidR="006C0117" w:rsidRDefault="006C0117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17" w:rsidRDefault="006C0117" w:rsidP="00BA3756">
      <w:pPr>
        <w:spacing w:after="0" w:line="240" w:lineRule="auto"/>
      </w:pPr>
      <w:r>
        <w:separator/>
      </w:r>
    </w:p>
  </w:footnote>
  <w:footnote w:type="continuationSeparator" w:id="0">
    <w:p w:rsidR="006C0117" w:rsidRDefault="006C0117" w:rsidP="00BA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07147"/>
    <w:rsid w:val="00015ABE"/>
    <w:rsid w:val="000206F3"/>
    <w:rsid w:val="00033B32"/>
    <w:rsid w:val="00046AB8"/>
    <w:rsid w:val="00071910"/>
    <w:rsid w:val="000810C1"/>
    <w:rsid w:val="000D4A3E"/>
    <w:rsid w:val="000E7FC9"/>
    <w:rsid w:val="000F1B69"/>
    <w:rsid w:val="000F632D"/>
    <w:rsid w:val="00144EE2"/>
    <w:rsid w:val="001523B1"/>
    <w:rsid w:val="001A1BA0"/>
    <w:rsid w:val="001F116C"/>
    <w:rsid w:val="001F616A"/>
    <w:rsid w:val="00211EBF"/>
    <w:rsid w:val="002903CB"/>
    <w:rsid w:val="00291DCF"/>
    <w:rsid w:val="002B26F6"/>
    <w:rsid w:val="003756A8"/>
    <w:rsid w:val="00386852"/>
    <w:rsid w:val="003C0C07"/>
    <w:rsid w:val="003D1263"/>
    <w:rsid w:val="00434467"/>
    <w:rsid w:val="004A0F09"/>
    <w:rsid w:val="004B327C"/>
    <w:rsid w:val="004E24AC"/>
    <w:rsid w:val="00525D92"/>
    <w:rsid w:val="0054637C"/>
    <w:rsid w:val="00551D28"/>
    <w:rsid w:val="005F45BB"/>
    <w:rsid w:val="006052BB"/>
    <w:rsid w:val="0064011A"/>
    <w:rsid w:val="0066440C"/>
    <w:rsid w:val="006C0117"/>
    <w:rsid w:val="007015BF"/>
    <w:rsid w:val="00720DAF"/>
    <w:rsid w:val="007E0589"/>
    <w:rsid w:val="00801C0D"/>
    <w:rsid w:val="00806676"/>
    <w:rsid w:val="008216CF"/>
    <w:rsid w:val="00896350"/>
    <w:rsid w:val="008A7CC2"/>
    <w:rsid w:val="008C0965"/>
    <w:rsid w:val="009140C4"/>
    <w:rsid w:val="0096128F"/>
    <w:rsid w:val="009E6BC9"/>
    <w:rsid w:val="00A01083"/>
    <w:rsid w:val="00A720B6"/>
    <w:rsid w:val="00B03503"/>
    <w:rsid w:val="00B46894"/>
    <w:rsid w:val="00B517B4"/>
    <w:rsid w:val="00B81A59"/>
    <w:rsid w:val="00BA3756"/>
    <w:rsid w:val="00BE3DD2"/>
    <w:rsid w:val="00C6561B"/>
    <w:rsid w:val="00C81330"/>
    <w:rsid w:val="00C91B00"/>
    <w:rsid w:val="00CB1F42"/>
    <w:rsid w:val="00CE734E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B3260"/>
    <w:rsid w:val="00EF213F"/>
    <w:rsid w:val="00F11673"/>
    <w:rsid w:val="00F400AE"/>
    <w:rsid w:val="00F4531B"/>
    <w:rsid w:val="00F70FEE"/>
    <w:rsid w:val="00F71BE1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2019-11-07T17:14:00Z</dcterms:created>
  <dcterms:modified xsi:type="dcterms:W3CDTF">2019-11-07T17:16:00Z</dcterms:modified>
</cp:coreProperties>
</file>