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Look w:val="04A0"/>
      </w:tblPr>
      <w:tblGrid>
        <w:gridCol w:w="10908"/>
      </w:tblGrid>
      <w:tr w:rsidR="00BA3756" w:rsidTr="007406DF">
        <w:trPr>
          <w:trHeight w:val="76"/>
        </w:trPr>
        <w:tc>
          <w:tcPr>
            <w:tcW w:w="10908" w:type="dxa"/>
            <w:vAlign w:val="center"/>
          </w:tcPr>
          <w:p w:rsidR="00BA3756" w:rsidRPr="007406DF" w:rsidRDefault="00CB60F1" w:rsidP="00BA375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-396240</wp:posOffset>
                  </wp:positionV>
                  <wp:extent cx="1247775" cy="295275"/>
                  <wp:effectExtent l="19050" t="0" r="9525" b="0"/>
                  <wp:wrapNone/>
                  <wp:docPr id="1" name="Picture 0" descr="American Hotel Register 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rican Hotel Register -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6DF" w:rsidRDefault="007406DF" w:rsidP="007406D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3756">
              <w:rPr>
                <w:rFonts w:ascii="Arial" w:hAnsi="Arial" w:cs="Arial"/>
                <w:b/>
                <w:sz w:val="24"/>
              </w:rPr>
              <w:t>Carrier SL&amp;C Report</w:t>
            </w:r>
          </w:p>
          <w:p w:rsidR="007406DF" w:rsidRPr="007406DF" w:rsidRDefault="007406DF" w:rsidP="007406D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71910" w:rsidRDefault="00071910" w:rsidP="007406DF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2430"/>
      </w:tblGrid>
      <w:tr w:rsidR="00071910" w:rsidRPr="00071910" w:rsidTr="007406DF">
        <w:tc>
          <w:tcPr>
            <w:tcW w:w="840" w:type="dxa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B14A37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American Hotel Register</w:t>
            </w:r>
            <w:r w:rsidR="00071910" w:rsidRPr="00071910">
              <w:rPr>
                <w:rFonts w:ascii="Arial" w:hAnsi="Arial" w:cs="Arial"/>
                <w:b/>
                <w:sz w:val="19"/>
                <w:szCs w:val="19"/>
              </w:rPr>
              <w:t xml:space="preserve"> Shipping 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740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Time Trailer Received at 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erminal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Terminal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7406D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7406DF">
      <w:pPr>
        <w:spacing w:after="0"/>
        <w:ind w:right="360"/>
        <w:jc w:val="both"/>
        <w:rPr>
          <w:rFonts w:ascii="Arial" w:hAnsi="Arial" w:cs="Arial"/>
          <w:sz w:val="20"/>
        </w:rPr>
      </w:pPr>
    </w:p>
    <w:p w:rsidR="004A0F09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ATTN: Transportation Supervisor. If trailer is received properly loaded and error free “X” the box .</w:t>
      </w:r>
    </w:p>
    <w:p w:rsidR="00F71BE1" w:rsidRDefault="00F71BE1" w:rsidP="007406DF">
      <w:pPr>
        <w:spacing w:after="0"/>
        <w:jc w:val="both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7406DF">
      <w:pPr>
        <w:spacing w:after="0"/>
        <w:jc w:val="both"/>
        <w:rPr>
          <w:rFonts w:ascii="Arial" w:hAnsi="Arial" w:cs="Arial"/>
          <w:b/>
          <w:sz w:val="20"/>
        </w:rPr>
      </w:pPr>
    </w:p>
    <w:p w:rsidR="00434467" w:rsidRDefault="00C81330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Shipping Location 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Shipper’s location for 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 xml:space="preserve">ithout Exception” </w:t>
      </w:r>
    </w:p>
    <w:p w:rsidR="00434467" w:rsidRDefault="00434467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D01490">
        <w:rPr>
          <w:rFonts w:ascii="Arial" w:hAnsi="Arial" w:cs="Arial"/>
          <w:sz w:val="20"/>
        </w:rPr>
        <w:t>,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claims, if the exception is not reported to the Shipper on this form and within the allotted time. </w:t>
      </w:r>
    </w:p>
    <w:p w:rsidR="00D01490" w:rsidRDefault="00BA3756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>egories listed in 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>and fill in the appropriate error number in section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66440C" w:rsidP="00740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e-mail or</w:t>
      </w:r>
      <w:r w:rsidR="00BA3756">
        <w:rPr>
          <w:rFonts w:ascii="Arial" w:hAnsi="Arial" w:cs="Arial"/>
          <w:sz w:val="20"/>
        </w:rPr>
        <w:t xml:space="preserve"> Fax the complete form to the shipping location indicated, ASAP or no later than </w:t>
      </w:r>
      <w:r w:rsidR="004A0F09">
        <w:rPr>
          <w:rFonts w:ascii="Arial" w:hAnsi="Arial" w:cs="Arial"/>
          <w:sz w:val="20"/>
        </w:rPr>
        <w:t>within 24 hours</w:t>
      </w:r>
      <w:r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>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 xml:space="preserve">es when appropriate and send to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4410"/>
      </w:tblGrid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Destination is not one of our delivery points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(Return to Shipper)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(Reload Pallets)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(Rewrap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and </w:t>
            </w:r>
            <w:r w:rsidR="002903CB" w:rsidRPr="008B4CBC">
              <w:rPr>
                <w:rFonts w:ascii="Arial" w:hAnsi="Arial" w:cs="Arial"/>
                <w:b/>
                <w:sz w:val="19"/>
                <w:szCs w:val="19"/>
              </w:rPr>
              <w:t xml:space="preserve">shipped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(Notify Shipper for Instructions)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7E058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Pallets, replaced pallets and counted freight</w:t>
            </w:r>
            <w:r w:rsidR="007E058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No exception, shipped to customer.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2903C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Excessive Carton Overhang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hipped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2903CB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-(Move O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>verage to OSD, C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 xml:space="preserve">ontact 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 xml:space="preserve"> Shipper</w:t>
            </w:r>
            <w:r w:rsidRPr="00D0149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D01490" w:rsidRPr="00D01490">
              <w:rPr>
                <w:rFonts w:ascii="Arial" w:hAnsi="Arial" w:cs="Arial"/>
                <w:b/>
                <w:sz w:val="19"/>
                <w:szCs w:val="19"/>
              </w:rPr>
              <w:t>)</w:t>
            </w:r>
            <w:r w:rsidRPr="000810C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(Contact </w:t>
            </w:r>
            <w:r w:rsidR="00B14A37">
              <w:rPr>
                <w:rFonts w:ascii="Arial" w:hAnsi="Arial" w:cs="Arial"/>
                <w:b/>
                <w:sz w:val="19"/>
                <w:szCs w:val="19"/>
              </w:rPr>
              <w:t>American Hotel Register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Freight, labeled, no Paperwork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 xml:space="preserve">(Move to OSD, contact </w:t>
            </w:r>
            <w:r w:rsidR="00B14A37">
              <w:rPr>
                <w:rFonts w:ascii="Arial" w:hAnsi="Arial" w:cs="Arial"/>
                <w:b/>
                <w:sz w:val="19"/>
                <w:szCs w:val="19"/>
              </w:rPr>
              <w:t>American Hotel Register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Bill of Lading Incorrect-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 xml:space="preserve"> (Notify Shipper for Instructions)</w:t>
            </w:r>
          </w:p>
        </w:tc>
      </w:tr>
      <w:tr w:rsidR="00BA3756" w:rsidTr="007406DF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9E6BC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Tendered as Pieces, Frt. Billed as pallets</w:t>
            </w:r>
            <w:r w:rsidR="007E0589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E0589">
              <w:rPr>
                <w:rFonts w:ascii="Arial" w:hAnsi="Arial" w:cs="Arial"/>
                <w:sz w:val="19"/>
                <w:szCs w:val="19"/>
              </w:rPr>
              <w:t>(</w:t>
            </w:r>
            <w:r w:rsidR="007E0589" w:rsidRPr="008B4CBC">
              <w:rPr>
                <w:rFonts w:ascii="Arial" w:hAnsi="Arial" w:cs="Arial"/>
                <w:b/>
                <w:sz w:val="19"/>
                <w:szCs w:val="19"/>
              </w:rPr>
              <w:t>Correct carrier frt. b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ill, move to customer)</w:t>
            </w:r>
          </w:p>
        </w:tc>
      </w:tr>
      <w:tr w:rsidR="00BA3756" w:rsidTr="007406DF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8827" w:type="dxa"/>
            <w:gridSpan w:val="4"/>
            <w:vAlign w:val="center"/>
          </w:tcPr>
          <w:p w:rsidR="00BA3756" w:rsidRPr="000810C1" w:rsidRDefault="00D32D40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 w:rsidR="001F616A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Pr="000810C1">
              <w:rPr>
                <w:rFonts w:ascii="Arial" w:hAnsi="Arial" w:cs="Arial"/>
                <w:sz w:val="19"/>
                <w:szCs w:val="19"/>
              </w:rPr>
              <w:t>-</w:t>
            </w:r>
            <w:r w:rsidR="008B4CB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(Move to OSD, return to</w:t>
            </w:r>
            <w:r w:rsidR="00D01490" w:rsidRPr="008B4CB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4A37">
              <w:rPr>
                <w:rFonts w:ascii="Arial" w:hAnsi="Arial" w:cs="Arial"/>
                <w:b/>
                <w:sz w:val="19"/>
                <w:szCs w:val="19"/>
              </w:rPr>
              <w:t>American Hotel Register</w:t>
            </w:r>
            <w:r w:rsidRPr="008B4CBC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B14A37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American Hotel Register</w:t>
            </w:r>
            <w:r w:rsidR="00D01490"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441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7406DF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4A0F09" w:rsidRDefault="004A0F0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</w:t>
      </w:r>
      <w:bookmarkStart w:id="0" w:name="_GoBack"/>
      <w:bookmarkEnd w:id="0"/>
      <w:r w:rsidR="00C81330">
        <w:rPr>
          <w:rFonts w:ascii="Arial" w:hAnsi="Arial" w:cs="Arial"/>
          <w:sz w:val="20"/>
        </w:rPr>
        <w:t>:____________________</w:t>
      </w:r>
    </w:p>
    <w:sectPr w:rsidR="009E6BC9" w:rsidSect="0076066A">
      <w:headerReference w:type="default" r:id="rId8"/>
      <w:pgSz w:w="12240" w:h="15840"/>
      <w:pgMar w:top="634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6B" w:rsidRDefault="00E24B6B" w:rsidP="00BA3756">
      <w:pPr>
        <w:spacing w:after="0" w:line="240" w:lineRule="auto"/>
      </w:pPr>
      <w:r>
        <w:separator/>
      </w:r>
    </w:p>
  </w:endnote>
  <w:endnote w:type="continuationSeparator" w:id="0">
    <w:p w:rsidR="00E24B6B" w:rsidRDefault="00E24B6B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6B" w:rsidRDefault="00E24B6B" w:rsidP="00BA3756">
      <w:pPr>
        <w:spacing w:after="0" w:line="240" w:lineRule="auto"/>
      </w:pPr>
      <w:r>
        <w:separator/>
      </w:r>
    </w:p>
  </w:footnote>
  <w:footnote w:type="continuationSeparator" w:id="0">
    <w:p w:rsidR="00E24B6B" w:rsidRDefault="00E24B6B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6A" w:rsidRDefault="0076066A">
    <w:pPr>
      <w:pStyle w:val="Header"/>
    </w:pPr>
  </w:p>
  <w:p w:rsidR="0076066A" w:rsidRPr="002E11C7" w:rsidRDefault="0076066A">
    <w:pPr>
      <w:pStyle w:val="Header"/>
      <w:rPr>
        <w:sz w:val="10"/>
        <w:szCs w:val="10"/>
      </w:rPr>
    </w:pPr>
  </w:p>
  <w:p w:rsidR="0076066A" w:rsidRDefault="00760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5ABE"/>
    <w:rsid w:val="00033B32"/>
    <w:rsid w:val="00071910"/>
    <w:rsid w:val="000810C1"/>
    <w:rsid w:val="000A49FA"/>
    <w:rsid w:val="000D4A3E"/>
    <w:rsid w:val="000F1B69"/>
    <w:rsid w:val="00144EE2"/>
    <w:rsid w:val="001523B1"/>
    <w:rsid w:val="001A1BA0"/>
    <w:rsid w:val="001F616A"/>
    <w:rsid w:val="00211EBF"/>
    <w:rsid w:val="002903CB"/>
    <w:rsid w:val="00294DFB"/>
    <w:rsid w:val="002B26F6"/>
    <w:rsid w:val="002E11C7"/>
    <w:rsid w:val="00332383"/>
    <w:rsid w:val="003756A8"/>
    <w:rsid w:val="00375774"/>
    <w:rsid w:val="003D1263"/>
    <w:rsid w:val="00404551"/>
    <w:rsid w:val="00434467"/>
    <w:rsid w:val="004A0F09"/>
    <w:rsid w:val="00525D92"/>
    <w:rsid w:val="0054637C"/>
    <w:rsid w:val="00551D28"/>
    <w:rsid w:val="005F45BB"/>
    <w:rsid w:val="006052BB"/>
    <w:rsid w:val="0064011A"/>
    <w:rsid w:val="0066440C"/>
    <w:rsid w:val="006F69BA"/>
    <w:rsid w:val="007015BF"/>
    <w:rsid w:val="00720DAF"/>
    <w:rsid w:val="00737F9B"/>
    <w:rsid w:val="007406DF"/>
    <w:rsid w:val="00757EF0"/>
    <w:rsid w:val="0076066A"/>
    <w:rsid w:val="00783839"/>
    <w:rsid w:val="007E0589"/>
    <w:rsid w:val="00801C0D"/>
    <w:rsid w:val="00806676"/>
    <w:rsid w:val="008216CF"/>
    <w:rsid w:val="00865BB7"/>
    <w:rsid w:val="00870A51"/>
    <w:rsid w:val="00896350"/>
    <w:rsid w:val="008A7CC2"/>
    <w:rsid w:val="008B4CBC"/>
    <w:rsid w:val="008C0965"/>
    <w:rsid w:val="009140C4"/>
    <w:rsid w:val="0096128F"/>
    <w:rsid w:val="00963A5E"/>
    <w:rsid w:val="009E6BC9"/>
    <w:rsid w:val="00A00051"/>
    <w:rsid w:val="00A10DB0"/>
    <w:rsid w:val="00A720B6"/>
    <w:rsid w:val="00A972D0"/>
    <w:rsid w:val="00B03503"/>
    <w:rsid w:val="00B14A37"/>
    <w:rsid w:val="00B31D8E"/>
    <w:rsid w:val="00B43F2A"/>
    <w:rsid w:val="00B46894"/>
    <w:rsid w:val="00B47C3D"/>
    <w:rsid w:val="00B517B4"/>
    <w:rsid w:val="00B81A59"/>
    <w:rsid w:val="00B83CB8"/>
    <w:rsid w:val="00BA3756"/>
    <w:rsid w:val="00BC190F"/>
    <w:rsid w:val="00BC2855"/>
    <w:rsid w:val="00C6561B"/>
    <w:rsid w:val="00C81330"/>
    <w:rsid w:val="00C91B00"/>
    <w:rsid w:val="00CB1F42"/>
    <w:rsid w:val="00CB60F1"/>
    <w:rsid w:val="00CE773A"/>
    <w:rsid w:val="00D01490"/>
    <w:rsid w:val="00D15AA6"/>
    <w:rsid w:val="00D32D40"/>
    <w:rsid w:val="00D358B3"/>
    <w:rsid w:val="00D62854"/>
    <w:rsid w:val="00D966A4"/>
    <w:rsid w:val="00E24B6B"/>
    <w:rsid w:val="00E24E60"/>
    <w:rsid w:val="00E26555"/>
    <w:rsid w:val="00E30257"/>
    <w:rsid w:val="00EB3260"/>
    <w:rsid w:val="00EF213F"/>
    <w:rsid w:val="00F013A6"/>
    <w:rsid w:val="00F05EC5"/>
    <w:rsid w:val="00F11673"/>
    <w:rsid w:val="00F217EE"/>
    <w:rsid w:val="00F400AE"/>
    <w:rsid w:val="00F4531B"/>
    <w:rsid w:val="00F71BE1"/>
    <w:rsid w:val="00F81DBA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2016-08-04T16:10:00Z</dcterms:created>
  <dcterms:modified xsi:type="dcterms:W3CDTF">2016-08-04T16:34:00Z</dcterms:modified>
</cp:coreProperties>
</file>